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A3D0E" w14:textId="77777777" w:rsidR="00B12065" w:rsidRDefault="00B12065" w:rsidP="00B1206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32"/>
          <w:szCs w:val="32"/>
          <w:lang w:eastAsia="cs-CZ"/>
        </w:rPr>
      </w:pPr>
    </w:p>
    <w:p w14:paraId="68C48536" w14:textId="4D4B31EE" w:rsidR="00C8419A" w:rsidRPr="00C8419A" w:rsidRDefault="00C8419A" w:rsidP="00C8419A">
      <w:pPr>
        <w:ind w:left="6372"/>
        <w:rPr>
          <w:rFonts w:ascii="Arial" w:hAnsi="Arial" w:cs="Arial"/>
          <w:sz w:val="24"/>
          <w:szCs w:val="24"/>
        </w:rPr>
      </w:pPr>
      <w:r w:rsidRPr="00606FC0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</w:p>
    <w:p w14:paraId="56376A78" w14:textId="77777777" w:rsidR="00C8419A" w:rsidRDefault="00C8419A" w:rsidP="00C8419A">
      <w:pPr>
        <w:jc w:val="both"/>
        <w:rPr>
          <w:rFonts w:ascii="Arial" w:hAnsi="Arial" w:cs="Arial"/>
        </w:rPr>
      </w:pPr>
    </w:p>
    <w:p w14:paraId="4AF410D0" w14:textId="77777777" w:rsidR="004B228C" w:rsidRDefault="004B228C" w:rsidP="004B228C">
      <w:pPr>
        <w:shd w:val="clear" w:color="auto" w:fill="FFFFFF"/>
        <w:jc w:val="center"/>
        <w:rPr>
          <w:rFonts w:ascii="Arial" w:hAnsi="Arial" w:cs="Arial"/>
          <w:color w:val="000000"/>
          <w:sz w:val="40"/>
          <w:szCs w:val="40"/>
          <w:lang w:eastAsia="en-US"/>
        </w:rPr>
      </w:pPr>
      <w:r>
        <w:rPr>
          <w:rFonts w:ascii="Arial" w:hAnsi="Arial" w:cs="Arial"/>
          <w:b/>
          <w:color w:val="FF0000"/>
          <w:sz w:val="48"/>
          <w:szCs w:val="48"/>
          <w:shd w:val="clear" w:color="auto" w:fill="FFFFFF"/>
        </w:rPr>
        <w:t>INFORMACE O PLÁNOVANÉ VÝLUCE DODÁVKY VODY</w:t>
      </w:r>
      <w:r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Jménem společnosti Středočeské vodárny, a.s. si vás dovolujeme informovat o plánované výluce dodávky vody v obci Bašť, která se bude konat ve dnech: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color w:val="000000"/>
          <w:sz w:val="40"/>
          <w:szCs w:val="40"/>
          <w:lang w:eastAsia="cs-CZ"/>
        </w:rPr>
        <w:t xml:space="preserve"> 20. 4. 2022    od 8.00 do 15.00 hodin</w:t>
      </w:r>
    </w:p>
    <w:p w14:paraId="1035E25E" w14:textId="77777777" w:rsidR="004B228C" w:rsidRDefault="004B228C" w:rsidP="004B228C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  <w:lang w:eastAsia="cs-CZ"/>
        </w:rPr>
      </w:pPr>
      <w:r>
        <w:rPr>
          <w:rFonts w:ascii="Arial" w:hAnsi="Arial" w:cs="Arial"/>
          <w:b/>
          <w:color w:val="000000"/>
          <w:sz w:val="40"/>
          <w:szCs w:val="40"/>
          <w:lang w:eastAsia="cs-CZ"/>
        </w:rPr>
        <w:t xml:space="preserve">           21. 4. 2022    od 8.00 do 15.00 hodin</w:t>
      </w:r>
    </w:p>
    <w:p w14:paraId="7E39EBB7" w14:textId="07825B0F" w:rsidR="004B228C" w:rsidRDefault="004B228C" w:rsidP="004B228C">
      <w:pPr>
        <w:shd w:val="clear" w:color="auto" w:fill="FFFFFF"/>
        <w:ind w:left="1416"/>
        <w:rPr>
          <w:rFonts w:ascii="Arial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hAnsi="Arial" w:cs="Arial"/>
          <w:bCs/>
          <w:color w:val="000000"/>
          <w:sz w:val="36"/>
          <w:szCs w:val="36"/>
          <w:lang w:eastAsia="cs-CZ"/>
        </w:rPr>
        <w:t xml:space="preserve">     </w:t>
      </w:r>
      <w:r>
        <w:rPr>
          <w:rFonts w:ascii="Arial" w:hAnsi="Arial" w:cs="Arial"/>
          <w:bCs/>
          <w:color w:val="000000"/>
          <w:sz w:val="36"/>
          <w:szCs w:val="36"/>
          <w:lang w:eastAsia="cs-CZ"/>
        </w:rPr>
        <w:br/>
        <w:t xml:space="preserve">      </w:t>
      </w:r>
      <w:r>
        <w:rPr>
          <w:rFonts w:ascii="Arial" w:hAnsi="Arial" w:cs="Arial"/>
          <w:bCs/>
          <w:color w:val="000000"/>
          <w:sz w:val="36"/>
          <w:szCs w:val="36"/>
          <w:lang w:eastAsia="cs-CZ"/>
        </w:rPr>
        <w:t>Výluka se bude týkat celé obce.</w:t>
      </w:r>
    </w:p>
    <w:p w14:paraId="0F14B4D5" w14:textId="77777777" w:rsidR="004B228C" w:rsidRPr="004B228C" w:rsidRDefault="004B228C" w:rsidP="004B228C">
      <w:pPr>
        <w:shd w:val="clear" w:color="auto" w:fill="FFFFFF"/>
        <w:textAlignment w:val="baseline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</w:p>
    <w:p w14:paraId="164F322C" w14:textId="77777777" w:rsidR="00C8419A" w:rsidRDefault="00C8419A" w:rsidP="00C8419A">
      <w:pPr>
        <w:pStyle w:val="l31"/>
        <w:ind w:firstLine="708"/>
        <w:rPr>
          <w:rFonts w:ascii="Arial" w:hAnsi="Arial" w:cs="Arial"/>
          <w:color w:val="000000"/>
        </w:rPr>
      </w:pPr>
    </w:p>
    <w:p w14:paraId="184122B5" w14:textId="77777777" w:rsidR="00C8419A" w:rsidRDefault="00C8419A" w:rsidP="00C8419A">
      <w:pPr>
        <w:pStyle w:val="l31"/>
        <w:ind w:firstLine="708"/>
        <w:rPr>
          <w:rFonts w:ascii="Arial" w:hAnsi="Arial" w:cs="Arial"/>
          <w:color w:val="000000"/>
        </w:rPr>
      </w:pPr>
    </w:p>
    <w:p w14:paraId="121D05D3" w14:textId="77777777" w:rsidR="00C8419A" w:rsidRDefault="00C8419A" w:rsidP="00C8419A">
      <w:pPr>
        <w:jc w:val="both"/>
        <w:rPr>
          <w:rFonts w:ascii="Arial" w:hAnsi="Arial" w:cs="Arial"/>
        </w:rPr>
      </w:pPr>
    </w:p>
    <w:p w14:paraId="7E753C13" w14:textId="77777777" w:rsidR="00C8419A" w:rsidRDefault="00C8419A" w:rsidP="00C8419A">
      <w:pPr>
        <w:jc w:val="both"/>
        <w:rPr>
          <w:rFonts w:ascii="Arial" w:hAnsi="Arial" w:cs="Arial"/>
        </w:rPr>
      </w:pPr>
    </w:p>
    <w:p w14:paraId="728EAF98" w14:textId="77777777" w:rsidR="00C8419A" w:rsidRDefault="00C8419A" w:rsidP="00C8419A">
      <w:pPr>
        <w:jc w:val="both"/>
        <w:rPr>
          <w:rFonts w:ascii="Arial" w:hAnsi="Arial" w:cs="Arial"/>
        </w:rPr>
      </w:pPr>
    </w:p>
    <w:p w14:paraId="19647B2E" w14:textId="77777777" w:rsidR="00C8419A" w:rsidRPr="00C8419A" w:rsidRDefault="00C8419A" w:rsidP="00C8419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D66037" w14:textId="77777777" w:rsidR="00C8419A" w:rsidRPr="00C8419A" w:rsidRDefault="00C8419A" w:rsidP="00C8419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F4F357" w14:textId="77777777" w:rsid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6D0B8A73" w14:textId="77777777" w:rsid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092C4B97" w14:textId="77777777" w:rsid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4135E2EA" w14:textId="6F678116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 xml:space="preserve">Vyvěšeno: </w:t>
      </w:r>
      <w:r w:rsidR="004B228C">
        <w:rPr>
          <w:rFonts w:ascii="Arial" w:hAnsi="Arial" w:cs="Arial"/>
          <w:sz w:val="24"/>
          <w:szCs w:val="24"/>
        </w:rPr>
        <w:t>8</w:t>
      </w:r>
      <w:r w:rsidRPr="00C8419A">
        <w:rPr>
          <w:rFonts w:ascii="Arial" w:hAnsi="Arial" w:cs="Arial"/>
          <w:sz w:val="24"/>
          <w:szCs w:val="24"/>
        </w:rPr>
        <w:t xml:space="preserve">. 4. 2022                                               </w:t>
      </w:r>
    </w:p>
    <w:p w14:paraId="4B4F090B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321AC343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47C1BA21" w14:textId="7250F568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 xml:space="preserve">Sejmuto: </w:t>
      </w:r>
      <w:r w:rsidR="004B228C">
        <w:rPr>
          <w:rFonts w:ascii="Arial" w:hAnsi="Arial" w:cs="Arial"/>
          <w:sz w:val="24"/>
          <w:szCs w:val="24"/>
        </w:rPr>
        <w:t>21</w:t>
      </w:r>
      <w:r w:rsidRPr="00C8419A">
        <w:rPr>
          <w:rFonts w:ascii="Arial" w:hAnsi="Arial" w:cs="Arial"/>
          <w:sz w:val="24"/>
          <w:szCs w:val="24"/>
        </w:rPr>
        <w:t xml:space="preserve">. </w:t>
      </w:r>
      <w:r w:rsidR="004B228C">
        <w:rPr>
          <w:rFonts w:ascii="Arial" w:hAnsi="Arial" w:cs="Arial"/>
          <w:sz w:val="24"/>
          <w:szCs w:val="24"/>
        </w:rPr>
        <w:t>4</w:t>
      </w:r>
      <w:r w:rsidRPr="00C8419A">
        <w:rPr>
          <w:rFonts w:ascii="Arial" w:hAnsi="Arial" w:cs="Arial"/>
          <w:sz w:val="24"/>
          <w:szCs w:val="24"/>
        </w:rPr>
        <w:t>. 2022</w:t>
      </w:r>
    </w:p>
    <w:p w14:paraId="6E0E6731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7D1FD817" w14:textId="77777777" w:rsidR="001F6866" w:rsidRDefault="001F6866" w:rsidP="00F83588">
      <w:pPr>
        <w:tabs>
          <w:tab w:val="left" w:pos="1560"/>
        </w:tabs>
        <w:rPr>
          <w:b/>
        </w:rPr>
      </w:pPr>
    </w:p>
    <w:sectPr w:rsidR="001F6866">
      <w:headerReference w:type="default" r:id="rId7"/>
      <w:footerReference w:type="default" r:id="rId8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DFB2" w14:textId="77777777" w:rsidR="00642A1D" w:rsidRDefault="00642A1D">
      <w:r>
        <w:separator/>
      </w:r>
    </w:p>
  </w:endnote>
  <w:endnote w:type="continuationSeparator" w:id="0">
    <w:p w14:paraId="511CFE37" w14:textId="77777777" w:rsidR="00642A1D" w:rsidRDefault="0064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1F25" w14:textId="77777777" w:rsidR="001F6866" w:rsidRDefault="008B1416">
    <w:pPr>
      <w:pStyle w:val="Zpat"/>
      <w:pBdr>
        <w:top w:val="single" w:sz="4" w:space="1" w:color="C00000"/>
      </w:pBdr>
      <w:tabs>
        <w:tab w:val="clear" w:pos="4536"/>
        <w:tab w:val="center" w:pos="4703"/>
      </w:tabs>
      <w:ind w:right="-2"/>
      <w:rPr>
        <w:sz w:val="18"/>
        <w:szCs w:val="18"/>
      </w:rPr>
    </w:pPr>
    <w:r>
      <w:rPr>
        <w:sz w:val="18"/>
        <w:szCs w:val="18"/>
      </w:rPr>
      <w:t>Obec Bašť</w:t>
    </w:r>
    <w:r>
      <w:rPr>
        <w:sz w:val="18"/>
        <w:szCs w:val="18"/>
      </w:rPr>
      <w:tab/>
      <w:t>+ 420 283 981 065</w:t>
    </w:r>
    <w:r>
      <w:rPr>
        <w:sz w:val="18"/>
        <w:szCs w:val="18"/>
      </w:rPr>
      <w:tab/>
      <w:t>Bankovní spojení:</w:t>
    </w:r>
  </w:p>
  <w:p w14:paraId="1462BA1E" w14:textId="5F28B859" w:rsidR="001F6866" w:rsidRDefault="008B1416">
    <w:pPr>
      <w:pStyle w:val="Zpat"/>
      <w:tabs>
        <w:tab w:val="clear" w:pos="4536"/>
        <w:tab w:val="clear" w:pos="9072"/>
        <w:tab w:val="center" w:pos="4703"/>
        <w:tab w:val="right" w:pos="9070"/>
      </w:tabs>
      <w:rPr>
        <w:sz w:val="18"/>
        <w:szCs w:val="18"/>
      </w:rPr>
    </w:pPr>
    <w:r>
      <w:rPr>
        <w:sz w:val="18"/>
        <w:szCs w:val="18"/>
      </w:rPr>
      <w:t>Obecní 126</w:t>
    </w:r>
    <w:r>
      <w:rPr>
        <w:sz w:val="18"/>
        <w:szCs w:val="18"/>
      </w:rPr>
      <w:tab/>
    </w:r>
    <w:r w:rsidR="00B12065">
      <w:t>ou@obecbast.cz</w:t>
    </w:r>
    <w:r>
      <w:rPr>
        <w:sz w:val="18"/>
        <w:szCs w:val="18"/>
      </w:rPr>
      <w:tab/>
      <w:t>Komerční banka, a.s.</w:t>
    </w:r>
  </w:p>
  <w:p w14:paraId="2A8AC50D" w14:textId="7EE0433A" w:rsidR="001F6866" w:rsidRDefault="008B1416">
    <w:pPr>
      <w:pStyle w:val="Zpat"/>
      <w:tabs>
        <w:tab w:val="clear" w:pos="4536"/>
        <w:tab w:val="clear" w:pos="9072"/>
        <w:tab w:val="center" w:pos="4703"/>
        <w:tab w:val="right" w:pos="9070"/>
      </w:tabs>
      <w:rPr>
        <w:sz w:val="18"/>
        <w:szCs w:val="18"/>
      </w:rPr>
    </w:pPr>
    <w:r>
      <w:rPr>
        <w:sz w:val="18"/>
        <w:szCs w:val="18"/>
      </w:rPr>
      <w:t xml:space="preserve">250 </w:t>
    </w:r>
    <w:r w:rsidR="00B12065">
      <w:rPr>
        <w:sz w:val="18"/>
        <w:szCs w:val="18"/>
      </w:rPr>
      <w:t>8</w:t>
    </w:r>
    <w:r>
      <w:rPr>
        <w:sz w:val="18"/>
        <w:szCs w:val="18"/>
      </w:rPr>
      <w:t>5 Bašť</w:t>
    </w:r>
    <w:r>
      <w:rPr>
        <w:sz w:val="18"/>
        <w:szCs w:val="18"/>
      </w:rPr>
      <w:tab/>
      <w:t>ID: krhbtu3</w:t>
    </w:r>
    <w:r>
      <w:rPr>
        <w:sz w:val="18"/>
        <w:szCs w:val="18"/>
      </w:rPr>
      <w:tab/>
      <w:t>6528201/0100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4D7A" w14:textId="77777777" w:rsidR="00642A1D" w:rsidRDefault="00642A1D">
      <w:r>
        <w:separator/>
      </w:r>
    </w:p>
  </w:footnote>
  <w:footnote w:type="continuationSeparator" w:id="0">
    <w:p w14:paraId="49C84E6B" w14:textId="77777777" w:rsidR="00642A1D" w:rsidRDefault="0064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E91F" w14:textId="505907BD" w:rsidR="001F6866" w:rsidRPr="00F83588" w:rsidRDefault="004B228C">
    <w:pPr>
      <w:pStyle w:val="Zhlav"/>
      <w:pBdr>
        <w:bottom w:val="single" w:sz="4" w:space="1" w:color="C00000"/>
      </w:pBdr>
      <w:tabs>
        <w:tab w:val="clear" w:pos="9072"/>
        <w:tab w:val="right" w:pos="8222"/>
      </w:tabs>
      <w:ind w:right="848"/>
      <w:jc w:val="right"/>
      <w:rPr>
        <w:rFonts w:ascii="Arial" w:hAnsi="Arial" w:cs="Arial"/>
        <w:b/>
        <w:color w:val="C00000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D1CE34E" wp14:editId="13EB98FE">
          <wp:simplePos x="0" y="0"/>
          <wp:positionH relativeFrom="column">
            <wp:posOffset>5339080</wp:posOffset>
          </wp:positionH>
          <wp:positionV relativeFrom="paragraph">
            <wp:posOffset>-192405</wp:posOffset>
          </wp:positionV>
          <wp:extent cx="475615" cy="48514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85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416" w:rsidRPr="00F83588">
      <w:rPr>
        <w:rFonts w:ascii="Arial" w:hAnsi="Arial" w:cs="Arial"/>
        <w:b/>
        <w:color w:val="C00000"/>
        <w:sz w:val="28"/>
        <w:szCs w:val="28"/>
      </w:rPr>
      <w:t>OBEC BAŠŤ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0258"/>
    <w:multiLevelType w:val="hybridMultilevel"/>
    <w:tmpl w:val="6A12AB86"/>
    <w:lvl w:ilvl="0" w:tplc="6EF4FCAE">
      <w:start w:val="250"/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701C2F6E"/>
    <w:multiLevelType w:val="hybridMultilevel"/>
    <w:tmpl w:val="7CE6F154"/>
    <w:lvl w:ilvl="0" w:tplc="1500EAB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878687">
    <w:abstractNumId w:val="1"/>
  </w:num>
  <w:num w:numId="2" w16cid:durableId="68177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66"/>
    <w:rsid w:val="00075DDB"/>
    <w:rsid w:val="001274DA"/>
    <w:rsid w:val="001F6866"/>
    <w:rsid w:val="00261937"/>
    <w:rsid w:val="002A3032"/>
    <w:rsid w:val="004B228C"/>
    <w:rsid w:val="00526DA0"/>
    <w:rsid w:val="00642A1D"/>
    <w:rsid w:val="007C4D59"/>
    <w:rsid w:val="008B1416"/>
    <w:rsid w:val="008F7C8C"/>
    <w:rsid w:val="0091548C"/>
    <w:rsid w:val="00B12065"/>
    <w:rsid w:val="00BC0EC4"/>
    <w:rsid w:val="00C8419A"/>
    <w:rsid w:val="00DB4C6E"/>
    <w:rsid w:val="00F23453"/>
    <w:rsid w:val="00F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57BE9"/>
  <w15:docId w15:val="{53627AF1-AE1A-44C0-90A2-96DB77A7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paragraph" w:customStyle="1" w:styleId="Nadpis">
    <w:name w:val="Nadpis"/>
    <w:next w:val="Zkladntext"/>
    <w:pPr>
      <w:suppressAutoHyphens/>
      <w:jc w:val="center"/>
    </w:pPr>
    <w:rPr>
      <w:rFonts w:ascii="Arial" w:eastAsia="Arial" w:hAnsi="Arial"/>
      <w:b/>
      <w:color w:val="000000"/>
      <w:sz w:val="36"/>
      <w:lang w:eastAsia="ar-SA"/>
    </w:rPr>
  </w:style>
  <w:style w:type="paragraph" w:styleId="Zkladntext">
    <w:name w:val="Body Text"/>
    <w:basedOn w:val="Normln"/>
    <w:pPr>
      <w:jc w:val="both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odtreno">
    <w:name w:val="Podtrženo"/>
    <w:pPr>
      <w:suppressAutoHyphens/>
      <w:jc w:val="both"/>
    </w:pPr>
    <w:rPr>
      <w:rFonts w:eastAsia="Arial"/>
      <w:color w:val="000000"/>
      <w:sz w:val="24"/>
      <w:u w:val="single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4900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490045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075DDB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uiPriority w:val="1"/>
    <w:qFormat/>
    <w:rsid w:val="00075DDB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F83588"/>
    <w:pPr>
      <w:suppressAutoHyphens w:val="0"/>
      <w:ind w:left="720"/>
      <w:contextualSpacing/>
    </w:pPr>
    <w:rPr>
      <w:rFonts w:ascii="Calibri" w:eastAsia="Calibri" w:hAnsi="Calibri"/>
      <w:sz w:val="24"/>
      <w:szCs w:val="24"/>
      <w:lang w:val="en-GB" w:eastAsia="en-US"/>
    </w:rPr>
  </w:style>
  <w:style w:type="character" w:styleId="Siln">
    <w:name w:val="Strong"/>
    <w:uiPriority w:val="22"/>
    <w:qFormat/>
    <w:rsid w:val="00B12065"/>
    <w:rPr>
      <w:b/>
      <w:bCs/>
    </w:rPr>
  </w:style>
  <w:style w:type="paragraph" w:customStyle="1" w:styleId="l31">
    <w:name w:val="l31"/>
    <w:basedOn w:val="Normln"/>
    <w:rsid w:val="00C8419A"/>
    <w:pPr>
      <w:suppressAutoHyphens w:val="0"/>
      <w:spacing w:before="144" w:after="144"/>
      <w:jc w:val="both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Hovorková Hana</cp:lastModifiedBy>
  <cp:revision>2</cp:revision>
  <cp:lastPrinted>2021-02-18T08:46:00Z</cp:lastPrinted>
  <dcterms:created xsi:type="dcterms:W3CDTF">2022-04-08T09:34:00Z</dcterms:created>
  <dcterms:modified xsi:type="dcterms:W3CDTF">2022-04-08T09:34:00Z</dcterms:modified>
</cp:coreProperties>
</file>