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A3D0E" w14:textId="77777777" w:rsidR="00B12065" w:rsidRDefault="00B12065" w:rsidP="00B12065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,Bold"/>
          <w:b/>
          <w:bCs/>
          <w:sz w:val="32"/>
          <w:szCs w:val="32"/>
          <w:lang w:eastAsia="cs-CZ"/>
        </w:rPr>
      </w:pPr>
    </w:p>
    <w:p w14:paraId="68C48536" w14:textId="33617AD1" w:rsidR="00C8419A" w:rsidRPr="00C8419A" w:rsidRDefault="00C8419A" w:rsidP="00C8419A">
      <w:pPr>
        <w:ind w:left="6372"/>
        <w:rPr>
          <w:rFonts w:ascii="Arial" w:hAnsi="Arial" w:cs="Arial"/>
          <w:sz w:val="24"/>
          <w:szCs w:val="24"/>
        </w:rPr>
      </w:pPr>
      <w:r w:rsidRPr="00606FC0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Pr="00C8419A">
        <w:rPr>
          <w:rFonts w:ascii="Arial" w:hAnsi="Arial" w:cs="Arial"/>
          <w:sz w:val="24"/>
          <w:szCs w:val="24"/>
        </w:rPr>
        <w:t xml:space="preserve">Č.j : </w:t>
      </w:r>
      <w:r w:rsidR="009F15FA" w:rsidRPr="009F15FA">
        <w:rPr>
          <w:rFonts w:ascii="Arial" w:hAnsi="Arial" w:cs="Arial"/>
          <w:sz w:val="24"/>
          <w:szCs w:val="24"/>
        </w:rPr>
        <w:t>0590/2022/OÚ</w:t>
      </w:r>
    </w:p>
    <w:p w14:paraId="56376A78" w14:textId="77777777" w:rsidR="00C8419A" w:rsidRDefault="00C8419A" w:rsidP="00C8419A">
      <w:pPr>
        <w:jc w:val="both"/>
        <w:rPr>
          <w:rFonts w:ascii="Arial" w:hAnsi="Arial" w:cs="Arial"/>
        </w:rPr>
      </w:pPr>
    </w:p>
    <w:p w14:paraId="26FC4F1E" w14:textId="77777777" w:rsidR="00C8419A" w:rsidRDefault="00C8419A" w:rsidP="00C8419A">
      <w:pPr>
        <w:jc w:val="both"/>
        <w:rPr>
          <w:rFonts w:ascii="Arial" w:hAnsi="Arial" w:cs="Arial"/>
        </w:rPr>
      </w:pPr>
    </w:p>
    <w:p w14:paraId="3873FD5A" w14:textId="77777777" w:rsidR="00C8419A" w:rsidRDefault="00C8419A" w:rsidP="00C8419A">
      <w:pPr>
        <w:ind w:left="1416" w:firstLine="708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Výzva k odstranění vozidla</w:t>
      </w:r>
    </w:p>
    <w:p w14:paraId="54CB3C29" w14:textId="77777777" w:rsid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3CFE244" w14:textId="77777777" w:rsidR="00C8419A" w:rsidRDefault="00C8419A" w:rsidP="00C8419A">
      <w:pPr>
        <w:jc w:val="both"/>
        <w:rPr>
          <w:rFonts w:ascii="Arial" w:hAnsi="Arial" w:cs="Arial"/>
          <w:b/>
          <w:bCs/>
          <w:u w:val="single"/>
        </w:rPr>
      </w:pPr>
    </w:p>
    <w:p w14:paraId="2927F75D" w14:textId="77777777" w:rsidR="00C8419A" w:rsidRDefault="00C8419A" w:rsidP="00C8419A">
      <w:pPr>
        <w:rPr>
          <w:rFonts w:ascii="Arial" w:hAnsi="Arial" w:cs="Arial"/>
          <w:b/>
          <w:bCs/>
          <w:u w:val="single"/>
        </w:rPr>
      </w:pPr>
    </w:p>
    <w:p w14:paraId="7D496826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Obec Bašť, jako vlastník místní komunikace ulice Za Kovárnou, Bašť vyzývá provozovatele (vlastníka) dále uvedeného vozidla k jeho odstranění ze všech komunikací v majetku obce Bašť nejpozději do 05.06.2022 </w:t>
      </w:r>
    </w:p>
    <w:p w14:paraId="042D70F2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</w:p>
    <w:p w14:paraId="5E52A032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</w:p>
    <w:p w14:paraId="678318E2" w14:textId="77777777" w:rsidR="00C8419A" w:rsidRPr="00C8419A" w:rsidRDefault="00C8419A" w:rsidP="00C8419A">
      <w:pPr>
        <w:ind w:firstLine="708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typ vozidla: </w:t>
      </w:r>
      <w:r w:rsidRPr="00C8419A">
        <w:rPr>
          <w:rFonts w:ascii="Arial" w:hAnsi="Arial" w:cs="Arial"/>
          <w:b/>
          <w:bCs/>
          <w:sz w:val="24"/>
          <w:szCs w:val="24"/>
        </w:rPr>
        <w:t>OA BMW E46</w:t>
      </w:r>
    </w:p>
    <w:p w14:paraId="2B5E8D17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ab/>
        <w:t>registrační značka: /</w:t>
      </w:r>
    </w:p>
    <w:p w14:paraId="65576FEA" w14:textId="77777777" w:rsidR="00C8419A" w:rsidRPr="00C8419A" w:rsidRDefault="00C8419A" w:rsidP="00C8419A">
      <w:pPr>
        <w:rPr>
          <w:rFonts w:ascii="Arial" w:hAnsi="Arial" w:cs="Arial"/>
          <w:b/>
          <w:bCs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ab/>
        <w:t xml:space="preserve">barva vozidla: </w:t>
      </w:r>
      <w:r w:rsidRPr="00C8419A">
        <w:rPr>
          <w:rFonts w:ascii="Arial" w:hAnsi="Arial" w:cs="Arial"/>
          <w:b/>
          <w:bCs/>
          <w:sz w:val="24"/>
          <w:szCs w:val="24"/>
        </w:rPr>
        <w:t>sříbrná</w:t>
      </w:r>
    </w:p>
    <w:p w14:paraId="666D4590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ab/>
        <w:t xml:space="preserve">místo nálezu: </w:t>
      </w:r>
      <w:r w:rsidRPr="00C8419A">
        <w:rPr>
          <w:rFonts w:ascii="Arial" w:hAnsi="Arial" w:cs="Arial"/>
          <w:b/>
          <w:bCs/>
          <w:sz w:val="24"/>
          <w:szCs w:val="24"/>
        </w:rPr>
        <w:t>Za Kovárnou 446, Bašť</w:t>
      </w:r>
      <w:r w:rsidRPr="00C8419A">
        <w:rPr>
          <w:rFonts w:ascii="Arial" w:hAnsi="Arial" w:cs="Arial"/>
          <w:sz w:val="24"/>
          <w:szCs w:val="24"/>
        </w:rPr>
        <w:t xml:space="preserve"> </w:t>
      </w:r>
    </w:p>
    <w:p w14:paraId="09129230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</w:p>
    <w:p w14:paraId="287EEBFE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</w:p>
    <w:p w14:paraId="28303DBA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ab/>
        <w:t xml:space="preserve">Dle ustanovení § 19,odst.2,písm.h) zákona č.13/1997 Sb., o pozemních komunikacích, ve znění pozdějších předpisů je zakázáno na místních komunikacích </w:t>
      </w:r>
      <w:r w:rsidRPr="00C8419A">
        <w:rPr>
          <w:rFonts w:ascii="Arial" w:hAnsi="Arial" w:cs="Arial"/>
          <w:color w:val="000000"/>
          <w:sz w:val="24"/>
          <w:szCs w:val="24"/>
        </w:rPr>
        <w:t>odstavovat silniční vozidlo, které po dobu více než 6 měsíců nesmí být podle zákona o podmínkách provozu vozidel na pozemních komunikacích provozováno na pozemních komunikacích z důvodu marného uplynutí lhůty pro provedení pravidelné technické prohlídky nebo technické nezpůsobilosti vozidla zjištěné technickou prohlídkou nebo technickou silniční kontrolou.</w:t>
      </w:r>
    </w:p>
    <w:p w14:paraId="5DBCC2DD" w14:textId="77777777" w:rsidR="00C8419A" w:rsidRPr="00C8419A" w:rsidRDefault="00C8419A" w:rsidP="00C8419A">
      <w:pPr>
        <w:rPr>
          <w:rFonts w:ascii="Arial" w:hAnsi="Arial" w:cs="Arial"/>
          <w:sz w:val="24"/>
          <w:szCs w:val="24"/>
        </w:rPr>
      </w:pPr>
    </w:p>
    <w:p w14:paraId="2D8C7E44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ab/>
        <w:t>Dle ustanovení § 19d zákona č.13/1997 Sb. o pozemních komunikacích ve znění pozdějších předpisů</w:t>
      </w:r>
      <w:r w:rsidRPr="00C8419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8419A">
        <w:rPr>
          <w:rFonts w:ascii="Arial" w:hAnsi="Arial" w:cs="Arial"/>
          <w:color w:val="000000"/>
          <w:sz w:val="24"/>
          <w:szCs w:val="24"/>
        </w:rPr>
        <w:t>vlastník pozemní komunikace je oprávněn vyzvat provozovatele silničního vozidla, které je v rozporu s § 19 odst. 2 písm. h) odstaveno na dálnici, silnici, místní komunikaci nebo veřejně přístupné účelové komunikaci, aby odstranil důvod, pro který nesmí být vozidlo provozováno na pozemních komunikacích, nebo vozidlo odstranil a odstavil mimo takovou pozemní komunikaci.</w:t>
      </w:r>
    </w:p>
    <w:p w14:paraId="01D4B25A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 marném uplynutí 2 měsíců ode dne, kdy byla výzva podle odstavce 1 doručena provozovateli vozidla, je vlastník pozemní komunikace oprávněn vozidlo z pozemní komunikace odstranit a odstavit jej na vhodném místě; v takovém případě oznámí provozovateli vozidla místo, kde je možné vozidlo vyzvednout, a způsob jeho vyzvednutí. Náklady na odstranění a odstavení silničního vozidla nese jeho provozovatel; to neplatí, prokáže-li závažné důvody, které mu znemožnily vozidlo odstranit.</w:t>
      </w:r>
    </w:p>
    <w:p w14:paraId="57CACA49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doručování výzvy podle odstavce 1 a oznámení podle odstavce 2 se použije § 19b odst. 7 obdobně.</w:t>
      </w:r>
    </w:p>
    <w:p w14:paraId="7AB911E6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</w:p>
    <w:p w14:paraId="09BDF1E2" w14:textId="19CE37AD" w:rsidR="00C8419A" w:rsidRDefault="00C8419A" w:rsidP="00C8419A">
      <w:pPr>
        <w:pStyle w:val="l31"/>
        <w:rPr>
          <w:rFonts w:ascii="Arial" w:hAnsi="Arial" w:cs="Arial"/>
          <w:color w:val="000000"/>
        </w:rPr>
      </w:pPr>
    </w:p>
    <w:p w14:paraId="164F322C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</w:p>
    <w:p w14:paraId="184122B5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</w:p>
    <w:p w14:paraId="3219EBC5" w14:textId="774474C8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Nevyzvedne-li si provozovatel silniční vozidlo ve lhůtě 3 měsíců od doručení oznámení podle odstavce 2, rozhodne silniční správní úřad příslušný podle pozemní komunikace, ze které bylo silniční vozidlo odstraněno, na návrh vlastníka pozemní komunikace o povolení prodeje silničního vozidla ve veřejné dražbě. Silniční správní úřad prodej silničního vozidla nepovolí, pokud nebyly dodrženy podmínky nebo postup podle odstavců 1 a 2, provozovatel projevil vůli silniční vozidlo vyzvednout, nebo pokud zjistí závažné důvody, které brání provozovateli silniční vozidlo vyzvednout. Je-li prodej silničního vozidla povolen, je vlastník pozemní komunikace, ze které bylo odstraněno, oprávněn jej prodat na náklady jeho provozovatele. § 19b odst. 4 až 6 a 8 se použijí přiměřeně.</w:t>
      </w:r>
    </w:p>
    <w:p w14:paraId="2776C2D4" w14:textId="77777777" w:rsidR="00C8419A" w:rsidRDefault="00C8419A" w:rsidP="00C8419A">
      <w:pPr>
        <w:pStyle w:val="l31"/>
        <w:ind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 účely postupu podle odstavce 1 je vlastník pozemní komunikace, který má důvodné podezření, že je silniční vozidlo na pozemní komunikaci odstaveno v rozporu s § 19 odst. 2 písm. h), oprávněn vyžádat si poskytnutí údajů rozhodných pro ověření tohoto podezření a údajů o provozovateli silničního vozidla zapsaných v registru silničních vozidel. Nemůže-li vlastník pozemní komunikace opatřit údaje o vozidle potřebné k postupu podle věty první, provede na jeho žádost silniční správní úřad ohledání vozidla. O konání ohledání zveřejní silniční správní úřad informaci nejméně 5 dní předem vylepením na vozidle a současně vyvěšením na úřední desce. V rámci ohledání vozidla lze otevřít uzamčené vozidlo; v takovém případě zajistí silniční správní úřad jeho uzamčení. Náklady na ohledání a uzamčení vozidla nese vlastník pozemní komunikace; bylo-li vozidlo odstaveno na pozemní komunikaci v rozporu s § 19 odst. 2 písm. h), nahradí tyto náklady vlastníku pozemní komunikace provozovatel vozidla. O výsledku ohledání vozidla informuje silniční správní úřad vlastníka pozemní komunikace.</w:t>
      </w:r>
    </w:p>
    <w:p w14:paraId="121D05D3" w14:textId="77777777" w:rsidR="00C8419A" w:rsidRDefault="00C8419A" w:rsidP="00C8419A">
      <w:pPr>
        <w:jc w:val="both"/>
        <w:rPr>
          <w:rFonts w:ascii="Arial" w:hAnsi="Arial" w:cs="Arial"/>
        </w:rPr>
      </w:pPr>
    </w:p>
    <w:p w14:paraId="7E753C13" w14:textId="77777777" w:rsidR="00C8419A" w:rsidRDefault="00C8419A" w:rsidP="00C8419A">
      <w:pPr>
        <w:jc w:val="both"/>
        <w:rPr>
          <w:rFonts w:ascii="Arial" w:hAnsi="Arial" w:cs="Arial"/>
        </w:rPr>
      </w:pPr>
    </w:p>
    <w:p w14:paraId="728EAF98" w14:textId="77777777" w:rsidR="00C8419A" w:rsidRDefault="00C8419A" w:rsidP="00C8419A">
      <w:pPr>
        <w:jc w:val="both"/>
        <w:rPr>
          <w:rFonts w:ascii="Arial" w:hAnsi="Arial" w:cs="Arial"/>
        </w:rPr>
      </w:pPr>
    </w:p>
    <w:p w14:paraId="66F33C73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>V Bašti dne: 5. 4. 2022</w:t>
      </w:r>
    </w:p>
    <w:p w14:paraId="1C62E6B7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  <w:r w:rsidRPr="00C8419A">
        <w:rPr>
          <w:rFonts w:ascii="Arial" w:hAnsi="Arial" w:cs="Arial"/>
          <w:sz w:val="24"/>
          <w:szCs w:val="24"/>
        </w:rPr>
        <w:tab/>
      </w:r>
    </w:p>
    <w:p w14:paraId="1939B347" w14:textId="77777777" w:rsidR="00C8419A" w:rsidRP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59F787E" w14:textId="77777777" w:rsidR="00C8419A" w:rsidRPr="00C8419A" w:rsidRDefault="00C8419A" w:rsidP="00C8419A">
      <w:pPr>
        <w:ind w:left="4956"/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   </w:t>
      </w:r>
    </w:p>
    <w:p w14:paraId="61DE6179" w14:textId="77777777" w:rsidR="00C8419A" w:rsidRPr="00C8419A" w:rsidRDefault="00C8419A" w:rsidP="00C8419A">
      <w:pPr>
        <w:ind w:left="4956"/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    Mgr. Vítězslav Kaliba, MPA, v.r.</w:t>
      </w:r>
    </w:p>
    <w:p w14:paraId="2B4E47C9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starosta</w:t>
      </w:r>
    </w:p>
    <w:p w14:paraId="7524A1EA" w14:textId="77777777" w:rsidR="00C8419A" w:rsidRP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9647B2E" w14:textId="77777777" w:rsidR="00C8419A" w:rsidRP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D66037" w14:textId="77777777" w:rsidR="00C8419A" w:rsidRPr="00C8419A" w:rsidRDefault="00C8419A" w:rsidP="00C841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F4F357" w14:textId="77777777" w:rsid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6D0B8A73" w14:textId="77777777" w:rsid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092C4B97" w14:textId="77777777" w:rsid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4135E2EA" w14:textId="6ECB529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 xml:space="preserve">Vyvěšeno: 6. 4. 2022                                               </w:t>
      </w:r>
    </w:p>
    <w:p w14:paraId="4B4F090B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321AC343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47C1BA21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  <w:r w:rsidRPr="00C8419A">
        <w:rPr>
          <w:rFonts w:ascii="Arial" w:hAnsi="Arial" w:cs="Arial"/>
          <w:sz w:val="24"/>
          <w:szCs w:val="24"/>
        </w:rPr>
        <w:t>Sejmuto: 6. 6. 2022</w:t>
      </w:r>
    </w:p>
    <w:p w14:paraId="6E0E6731" w14:textId="77777777" w:rsidR="00C8419A" w:rsidRPr="00C8419A" w:rsidRDefault="00C8419A" w:rsidP="00C8419A">
      <w:pPr>
        <w:jc w:val="both"/>
        <w:rPr>
          <w:rFonts w:ascii="Arial" w:hAnsi="Arial" w:cs="Arial"/>
          <w:sz w:val="24"/>
          <w:szCs w:val="24"/>
        </w:rPr>
      </w:pPr>
    </w:p>
    <w:p w14:paraId="7D1FD817" w14:textId="77777777" w:rsidR="001F6866" w:rsidRDefault="001F6866" w:rsidP="00F83588">
      <w:pPr>
        <w:tabs>
          <w:tab w:val="left" w:pos="1560"/>
        </w:tabs>
        <w:rPr>
          <w:b/>
        </w:rPr>
      </w:pPr>
    </w:p>
    <w:sectPr w:rsidR="001F6866">
      <w:headerReference w:type="default" r:id="rId7"/>
      <w:footerReference w:type="default" r:id="rId8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9A5A3" w14:textId="77777777" w:rsidR="00242341" w:rsidRDefault="00242341">
      <w:r>
        <w:separator/>
      </w:r>
    </w:p>
  </w:endnote>
  <w:endnote w:type="continuationSeparator" w:id="0">
    <w:p w14:paraId="640106A3" w14:textId="77777777" w:rsidR="00242341" w:rsidRDefault="0024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1F25" w14:textId="77777777" w:rsidR="001F6866" w:rsidRDefault="008B1416">
    <w:pPr>
      <w:pStyle w:val="Zpat"/>
      <w:pBdr>
        <w:top w:val="single" w:sz="4" w:space="1" w:color="C00000"/>
      </w:pBdr>
      <w:tabs>
        <w:tab w:val="clear" w:pos="4536"/>
        <w:tab w:val="center" w:pos="4703"/>
      </w:tabs>
      <w:ind w:right="-2"/>
      <w:rPr>
        <w:sz w:val="18"/>
        <w:szCs w:val="18"/>
      </w:rPr>
    </w:pPr>
    <w:r>
      <w:rPr>
        <w:sz w:val="18"/>
        <w:szCs w:val="18"/>
      </w:rPr>
      <w:t>Obec Bašť</w:t>
    </w:r>
    <w:r>
      <w:rPr>
        <w:sz w:val="18"/>
        <w:szCs w:val="18"/>
      </w:rPr>
      <w:tab/>
      <w:t>+ 420 283 981 065</w:t>
    </w:r>
    <w:r>
      <w:rPr>
        <w:sz w:val="18"/>
        <w:szCs w:val="18"/>
      </w:rPr>
      <w:tab/>
      <w:t>Bankovní spojení:</w:t>
    </w:r>
  </w:p>
  <w:p w14:paraId="1462BA1E" w14:textId="5F28B859" w:rsidR="001F6866" w:rsidRDefault="008B1416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>Obecní 126</w:t>
    </w:r>
    <w:r>
      <w:rPr>
        <w:sz w:val="18"/>
        <w:szCs w:val="18"/>
      </w:rPr>
      <w:tab/>
    </w:r>
    <w:r w:rsidR="00B12065">
      <w:t>ou@obecbast.cz</w:t>
    </w:r>
    <w:r>
      <w:rPr>
        <w:sz w:val="18"/>
        <w:szCs w:val="18"/>
      </w:rPr>
      <w:tab/>
      <w:t>Komerční banka, a.s.</w:t>
    </w:r>
  </w:p>
  <w:p w14:paraId="2A8AC50D" w14:textId="7EE0433A" w:rsidR="001F6866" w:rsidRDefault="008B1416">
    <w:pPr>
      <w:pStyle w:val="Zpat"/>
      <w:tabs>
        <w:tab w:val="clear" w:pos="4536"/>
        <w:tab w:val="clear" w:pos="9072"/>
        <w:tab w:val="center" w:pos="4703"/>
        <w:tab w:val="right" w:pos="9070"/>
      </w:tabs>
      <w:rPr>
        <w:sz w:val="18"/>
        <w:szCs w:val="18"/>
      </w:rPr>
    </w:pPr>
    <w:r>
      <w:rPr>
        <w:sz w:val="18"/>
        <w:szCs w:val="18"/>
      </w:rPr>
      <w:t xml:space="preserve">250 </w:t>
    </w:r>
    <w:r w:rsidR="00B12065">
      <w:rPr>
        <w:sz w:val="18"/>
        <w:szCs w:val="18"/>
      </w:rPr>
      <w:t>8</w:t>
    </w:r>
    <w:r>
      <w:rPr>
        <w:sz w:val="18"/>
        <w:szCs w:val="18"/>
      </w:rPr>
      <w:t>5 Bašť</w:t>
    </w:r>
    <w:r>
      <w:rPr>
        <w:sz w:val="18"/>
        <w:szCs w:val="18"/>
      </w:rPr>
      <w:tab/>
      <w:t>ID: krhbtu3</w:t>
    </w:r>
    <w:r>
      <w:rPr>
        <w:sz w:val="18"/>
        <w:szCs w:val="18"/>
      </w:rPr>
      <w:tab/>
      <w:t>6528201/0100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935C" w14:textId="77777777" w:rsidR="00242341" w:rsidRDefault="00242341">
      <w:r>
        <w:separator/>
      </w:r>
    </w:p>
  </w:footnote>
  <w:footnote w:type="continuationSeparator" w:id="0">
    <w:p w14:paraId="48C2FD70" w14:textId="77777777" w:rsidR="00242341" w:rsidRDefault="0024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4E91F" w14:textId="6623BE8E" w:rsidR="001F6866" w:rsidRPr="00F83588" w:rsidRDefault="00F2226A">
    <w:pPr>
      <w:pStyle w:val="Zhlav"/>
      <w:pBdr>
        <w:bottom w:val="single" w:sz="4" w:space="1" w:color="C00000"/>
      </w:pBdr>
      <w:tabs>
        <w:tab w:val="clear" w:pos="9072"/>
        <w:tab w:val="right" w:pos="8222"/>
      </w:tabs>
      <w:ind w:right="848"/>
      <w:jc w:val="right"/>
      <w:rPr>
        <w:rFonts w:ascii="Arial" w:hAnsi="Arial" w:cs="Arial"/>
        <w:b/>
        <w:color w:val="C00000"/>
        <w:sz w:val="28"/>
        <w:szCs w:val="28"/>
      </w:rPr>
    </w:pPr>
    <w:r>
      <w:rPr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D1CE34E" wp14:editId="7DE570C2">
          <wp:simplePos x="0" y="0"/>
          <wp:positionH relativeFrom="column">
            <wp:posOffset>5339080</wp:posOffset>
          </wp:positionH>
          <wp:positionV relativeFrom="paragraph">
            <wp:posOffset>-192405</wp:posOffset>
          </wp:positionV>
          <wp:extent cx="475615" cy="48514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485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416" w:rsidRPr="00F83588">
      <w:rPr>
        <w:rFonts w:ascii="Arial" w:hAnsi="Arial" w:cs="Arial"/>
        <w:b/>
        <w:color w:val="C00000"/>
        <w:sz w:val="28"/>
        <w:szCs w:val="28"/>
      </w:rPr>
      <w:t>OBEC BAŠŤ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B0258"/>
    <w:multiLevelType w:val="hybridMultilevel"/>
    <w:tmpl w:val="6A12AB86"/>
    <w:lvl w:ilvl="0" w:tplc="6EF4FCAE">
      <w:start w:val="250"/>
      <w:numFmt w:val="bullet"/>
      <w:lvlText w:val="-"/>
      <w:lvlJc w:val="left"/>
      <w:pPr>
        <w:ind w:left="460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" w15:restartNumberingAfterBreak="0">
    <w:nsid w:val="701C2F6E"/>
    <w:multiLevelType w:val="hybridMultilevel"/>
    <w:tmpl w:val="7CE6F154"/>
    <w:lvl w:ilvl="0" w:tplc="1500EAB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37878687">
    <w:abstractNumId w:val="1"/>
  </w:num>
  <w:num w:numId="2" w16cid:durableId="68177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866"/>
    <w:rsid w:val="00075DDB"/>
    <w:rsid w:val="001274DA"/>
    <w:rsid w:val="001F6866"/>
    <w:rsid w:val="00242341"/>
    <w:rsid w:val="00261937"/>
    <w:rsid w:val="002A3032"/>
    <w:rsid w:val="00384701"/>
    <w:rsid w:val="00526DA0"/>
    <w:rsid w:val="007C4D59"/>
    <w:rsid w:val="008B1416"/>
    <w:rsid w:val="008F7C8C"/>
    <w:rsid w:val="0091548C"/>
    <w:rsid w:val="009F15FA"/>
    <w:rsid w:val="00B12065"/>
    <w:rsid w:val="00BC0EC4"/>
    <w:rsid w:val="00C8419A"/>
    <w:rsid w:val="00DB4C6E"/>
    <w:rsid w:val="00F2226A"/>
    <w:rsid w:val="00F23453"/>
    <w:rsid w:val="00F8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E57BE9"/>
  <w15:docId w15:val="{53627AF1-AE1A-44C0-90A2-96DB77A7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  <w:rPr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paragraph" w:customStyle="1" w:styleId="Nadpis">
    <w:name w:val="Nadpis"/>
    <w:next w:val="Zkladntext"/>
    <w:pPr>
      <w:suppressAutoHyphens/>
      <w:jc w:val="center"/>
    </w:pPr>
    <w:rPr>
      <w:rFonts w:ascii="Arial" w:eastAsia="Arial" w:hAnsi="Arial"/>
      <w:b/>
      <w:color w:val="000000"/>
      <w:sz w:val="36"/>
      <w:lang w:eastAsia="ar-SA"/>
    </w:rPr>
  </w:style>
  <w:style w:type="paragraph" w:styleId="Zkladntext">
    <w:name w:val="Body Text"/>
    <w:basedOn w:val="Normln"/>
    <w:pPr>
      <w:jc w:val="both"/>
    </w:pPr>
    <w:rPr>
      <w:color w:val="000000"/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odtreno">
    <w:name w:val="Podtrženo"/>
    <w:pPr>
      <w:suppressAutoHyphens/>
      <w:jc w:val="both"/>
    </w:pPr>
    <w:rPr>
      <w:rFonts w:eastAsia="Arial"/>
      <w:color w:val="000000"/>
      <w:sz w:val="24"/>
      <w:u w:val="single"/>
      <w:lang w:eastAsia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rsid w:val="0049004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490045"/>
    <w:rPr>
      <w:rFonts w:ascii="Segoe U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075DDB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075DDB"/>
    <w:pPr>
      <w:suppressAutoHyphens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F83588"/>
    <w:pPr>
      <w:suppressAutoHyphens w:val="0"/>
      <w:ind w:left="720"/>
      <w:contextualSpacing/>
    </w:pPr>
    <w:rPr>
      <w:rFonts w:ascii="Calibri" w:eastAsia="Calibri" w:hAnsi="Calibri"/>
      <w:sz w:val="24"/>
      <w:szCs w:val="24"/>
      <w:lang w:val="en-GB" w:eastAsia="en-US"/>
    </w:rPr>
  </w:style>
  <w:style w:type="character" w:styleId="Siln">
    <w:name w:val="Strong"/>
    <w:uiPriority w:val="22"/>
    <w:qFormat/>
    <w:rsid w:val="00B12065"/>
    <w:rPr>
      <w:b/>
      <w:bCs/>
    </w:rPr>
  </w:style>
  <w:style w:type="paragraph" w:customStyle="1" w:styleId="l31">
    <w:name w:val="l31"/>
    <w:basedOn w:val="Normln"/>
    <w:rsid w:val="00C8419A"/>
    <w:pPr>
      <w:suppressAutoHyphens w:val="0"/>
      <w:spacing w:before="144" w:after="144"/>
      <w:jc w:val="both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5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HORNÍ LHOTA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HORNÍ LHOTA</dc:title>
  <dc:creator>Jan Brychta</dc:creator>
  <cp:lastModifiedBy>Hovorková Hana</cp:lastModifiedBy>
  <cp:revision>4</cp:revision>
  <cp:lastPrinted>2021-02-18T08:46:00Z</cp:lastPrinted>
  <dcterms:created xsi:type="dcterms:W3CDTF">2022-04-06T13:30:00Z</dcterms:created>
  <dcterms:modified xsi:type="dcterms:W3CDTF">2022-04-06T14:09:00Z</dcterms:modified>
</cp:coreProperties>
</file>